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4D" w:rsidRPr="004E7EDC" w:rsidRDefault="00D4064D" w:rsidP="00D4064D">
      <w:pPr>
        <w:autoSpaceDE w:val="0"/>
        <w:autoSpaceDN w:val="0"/>
        <w:adjustRightInd w:val="0"/>
        <w:ind w:firstLineChars="200" w:firstLine="640"/>
        <w:rPr>
          <w:rFonts w:ascii="TTE69983ACtCID" w:eastAsia="TTE69983ACtCID" w:hint="eastAsia"/>
          <w:color w:val="000000"/>
          <w:kern w:val="0"/>
          <w:sz w:val="32"/>
        </w:rPr>
      </w:pPr>
      <w:r>
        <w:rPr>
          <w:rFonts w:ascii="TTE69983ACtCID" w:eastAsia="TTE69983ACtCID" w:hint="eastAsia"/>
          <w:color w:val="000000"/>
          <w:kern w:val="0"/>
          <w:sz w:val="32"/>
        </w:rPr>
        <w:t>江苏科技大</w:t>
      </w:r>
      <w:bookmarkStart w:id="0" w:name="_GoBack"/>
      <w:bookmarkEnd w:id="0"/>
      <w:r>
        <w:rPr>
          <w:rFonts w:ascii="TTE69983ACtCID" w:eastAsia="TTE69983ACtCID" w:hint="eastAsia"/>
          <w:color w:val="000000"/>
          <w:kern w:val="0"/>
          <w:sz w:val="32"/>
        </w:rPr>
        <w:t>学苏州理工学院国家助学金评选办法</w:t>
      </w:r>
    </w:p>
    <w:p w:rsidR="00D4064D" w:rsidRDefault="00D4064D" w:rsidP="00D4064D">
      <w:pPr>
        <w:autoSpaceDE w:val="0"/>
        <w:autoSpaceDN w:val="0"/>
        <w:adjustRightInd w:val="0"/>
        <w:ind w:firstLineChars="200" w:firstLine="420"/>
        <w:jc w:val="left"/>
        <w:rPr>
          <w:rFonts w:ascii="黑体" w:eastAsia="黑体"/>
          <w:color w:val="000000"/>
          <w:kern w:val="0"/>
        </w:rPr>
      </w:pPr>
    </w:p>
    <w:p w:rsidR="00D4064D" w:rsidRDefault="00D4064D" w:rsidP="00D4064D">
      <w:pPr>
        <w:autoSpaceDE w:val="0"/>
        <w:autoSpaceDN w:val="0"/>
        <w:adjustRightInd w:val="0"/>
        <w:ind w:firstLineChars="200" w:firstLine="420"/>
        <w:jc w:val="left"/>
        <w:rPr>
          <w:rFonts w:ascii="TTE69983ACtCID" w:eastAsia="TTE69983ACtCID"/>
          <w:color w:val="000000"/>
          <w:kern w:val="0"/>
        </w:rPr>
      </w:pPr>
      <w:r>
        <w:rPr>
          <w:rFonts w:ascii="TTE69983ACtCID" w:eastAsia="TTE69983ACtCID" w:hint="eastAsia"/>
          <w:color w:val="000000"/>
          <w:kern w:val="0"/>
        </w:rPr>
        <w:t>为激励我院家庭经济困难学生勤奋学习、努力进取，在德、智、体、美等方面得到全面发展，根据国务院《关于建立健全普通本科高校高等职业学校和中等职业学校家庭经济困难学生资助政策体系的实施意见》</w:t>
      </w:r>
      <w:r>
        <w:rPr>
          <w:rFonts w:ascii="TTE69983ACtCID" w:eastAsia="TTE69983ACtCID"/>
          <w:color w:val="000000"/>
          <w:kern w:val="0"/>
        </w:rPr>
        <w:t>(</w:t>
      </w:r>
      <w:r>
        <w:rPr>
          <w:rFonts w:ascii="TTE69983ACtCID" w:eastAsia="TTE69983ACtCID" w:hint="eastAsia"/>
          <w:color w:val="000000"/>
          <w:kern w:val="0"/>
        </w:rPr>
        <w:t>国发</w:t>
      </w:r>
      <w:r>
        <w:rPr>
          <w:rFonts w:ascii="TTE69983ACtCID" w:eastAsia="TTE69983ACtCID" w:hint="eastAsia"/>
          <w:color w:val="333333"/>
          <w:kern w:val="0"/>
        </w:rPr>
        <w:t>〔</w:t>
      </w:r>
      <w:r>
        <w:rPr>
          <w:rFonts w:ascii="TTE69983ACtCID" w:eastAsia="TTE69983ACtCID"/>
          <w:color w:val="000000"/>
          <w:kern w:val="0"/>
        </w:rPr>
        <w:t>2007</w:t>
      </w:r>
      <w:r>
        <w:rPr>
          <w:rFonts w:ascii="TTE69983ACtCID" w:eastAsia="TTE69983ACtCID" w:hint="eastAsia"/>
          <w:color w:val="333333"/>
          <w:kern w:val="0"/>
        </w:rPr>
        <w:t>〕</w:t>
      </w:r>
      <w:r>
        <w:rPr>
          <w:rFonts w:ascii="TTE69983ACtCID" w:eastAsia="TTE69983ACtCID"/>
          <w:color w:val="000000"/>
          <w:kern w:val="0"/>
        </w:rPr>
        <w:t xml:space="preserve">13 </w:t>
      </w:r>
      <w:r>
        <w:rPr>
          <w:rFonts w:ascii="TTE69983ACtCID" w:eastAsia="TTE69983ACtCID" w:hint="eastAsia"/>
          <w:color w:val="000000"/>
          <w:kern w:val="0"/>
        </w:rPr>
        <w:t>号</w:t>
      </w:r>
      <w:r>
        <w:rPr>
          <w:rFonts w:ascii="TTE69983ACtCID" w:eastAsia="TTE69983ACtCID"/>
          <w:color w:val="000000"/>
          <w:kern w:val="0"/>
        </w:rPr>
        <w:t>)</w:t>
      </w:r>
      <w:r>
        <w:rPr>
          <w:rFonts w:ascii="TTE69983ACtCID" w:eastAsia="TTE69983ACtCID" w:hint="eastAsia"/>
          <w:color w:val="000000"/>
          <w:kern w:val="0"/>
        </w:rPr>
        <w:t>文件精神</w:t>
      </w:r>
      <w:r>
        <w:rPr>
          <w:rFonts w:ascii="TTE69983ACtCID" w:eastAsia="TTE69983ACtCID"/>
          <w:color w:val="000000"/>
          <w:kern w:val="0"/>
        </w:rPr>
        <w:t>,</w:t>
      </w:r>
      <w:r>
        <w:rPr>
          <w:rFonts w:ascii="TTE69983ACtCID" w:eastAsia="TTE69983ACtCID" w:hint="eastAsia"/>
          <w:color w:val="000000"/>
          <w:kern w:val="0"/>
        </w:rPr>
        <w:t>结合我院实际</w:t>
      </w:r>
      <w:r>
        <w:rPr>
          <w:rFonts w:ascii="TTE69983ACtCID" w:eastAsia="TTE69983ACtCID"/>
          <w:color w:val="000000"/>
          <w:kern w:val="0"/>
        </w:rPr>
        <w:t>,</w:t>
      </w:r>
      <w:r>
        <w:rPr>
          <w:rFonts w:ascii="TTE69983ACtCID" w:eastAsia="TTE69983ACtCID" w:hint="eastAsia"/>
          <w:color w:val="000000"/>
          <w:kern w:val="0"/>
        </w:rPr>
        <w:t>特制订本办法。</w:t>
      </w:r>
    </w:p>
    <w:p w:rsidR="00D4064D" w:rsidRDefault="00D4064D" w:rsidP="00D4064D">
      <w:pPr>
        <w:autoSpaceDE w:val="0"/>
        <w:autoSpaceDN w:val="0"/>
        <w:adjustRightInd w:val="0"/>
        <w:ind w:firstLineChars="200" w:firstLine="420"/>
        <w:jc w:val="left"/>
        <w:rPr>
          <w:rFonts w:ascii="黑体" w:eastAsia="黑体"/>
          <w:color w:val="000000"/>
          <w:kern w:val="0"/>
        </w:rPr>
      </w:pPr>
      <w:r>
        <w:rPr>
          <w:rFonts w:ascii="黑体" w:eastAsia="黑体" w:hint="eastAsia"/>
          <w:color w:val="000000"/>
          <w:kern w:val="0"/>
        </w:rPr>
        <w:t>一、资助对象及标准</w:t>
      </w:r>
    </w:p>
    <w:p w:rsidR="00D4064D" w:rsidRDefault="00D4064D" w:rsidP="00D4064D">
      <w:pPr>
        <w:autoSpaceDE w:val="0"/>
        <w:autoSpaceDN w:val="0"/>
        <w:adjustRightInd w:val="0"/>
        <w:ind w:firstLineChars="200" w:firstLine="420"/>
        <w:jc w:val="left"/>
        <w:rPr>
          <w:rFonts w:ascii="TTE69983ACtCID" w:eastAsia="TTE69983ACtCID"/>
          <w:color w:val="000000"/>
          <w:kern w:val="0"/>
        </w:rPr>
      </w:pPr>
      <w:r>
        <w:rPr>
          <w:rFonts w:ascii="TTE69983ACtCID" w:eastAsia="TTE69983ACtCID" w:hint="eastAsia"/>
          <w:color w:val="000000"/>
          <w:kern w:val="0"/>
        </w:rPr>
        <w:t>国家助学金资助对象为我院全日制本科学生（以下简称学生）中家庭经济困难，并完成规定义工时数（大一年级除外）的学生。国家助学金平均资助标准为每生每年</w:t>
      </w:r>
      <w:r>
        <w:rPr>
          <w:rFonts w:ascii="TTE69983ACtCID" w:eastAsia="TTE69983ACtCID"/>
          <w:color w:val="000000"/>
          <w:kern w:val="0"/>
        </w:rPr>
        <w:t xml:space="preserve">3000 </w:t>
      </w:r>
      <w:r>
        <w:rPr>
          <w:rFonts w:ascii="TTE69983ACtCID" w:eastAsia="TTE69983ACtCID" w:hint="eastAsia"/>
          <w:color w:val="000000"/>
          <w:kern w:val="0"/>
        </w:rPr>
        <w:t>元，具体标准由二级学院根据实际情况分</w:t>
      </w:r>
      <w:r>
        <w:rPr>
          <w:rFonts w:ascii="TTE69983ACtCID" w:eastAsia="TTE69983ACtCID"/>
          <w:color w:val="000000"/>
          <w:kern w:val="0"/>
        </w:rPr>
        <w:t>2000</w:t>
      </w:r>
      <w:r>
        <w:rPr>
          <w:rFonts w:ascii="TTE69983ACtCID" w:eastAsia="TTE69983ACtCID" w:hint="eastAsia"/>
          <w:color w:val="000000"/>
          <w:kern w:val="0"/>
        </w:rPr>
        <w:t>、</w:t>
      </w:r>
      <w:r>
        <w:rPr>
          <w:rFonts w:ascii="TTE69983ACtCID" w:eastAsia="TTE69983ACtCID"/>
          <w:color w:val="000000"/>
          <w:kern w:val="0"/>
        </w:rPr>
        <w:t>3000</w:t>
      </w:r>
      <w:r>
        <w:rPr>
          <w:rFonts w:ascii="TTE69983ACtCID" w:eastAsia="TTE69983ACtCID" w:hint="eastAsia"/>
          <w:color w:val="000000"/>
          <w:kern w:val="0"/>
        </w:rPr>
        <w:t>、</w:t>
      </w:r>
      <w:r>
        <w:rPr>
          <w:rFonts w:ascii="TTE69983ACtCID" w:eastAsia="TTE69983ACtCID"/>
          <w:color w:val="000000"/>
          <w:kern w:val="0"/>
        </w:rPr>
        <w:t>4000</w:t>
      </w:r>
      <w:r>
        <w:rPr>
          <w:rFonts w:ascii="TTE69983ACtCID" w:eastAsia="TTE69983ACtCID" w:hint="eastAsia"/>
          <w:color w:val="000000"/>
          <w:kern w:val="0"/>
        </w:rPr>
        <w:t>元三档发放。</w:t>
      </w:r>
    </w:p>
    <w:p w:rsidR="00D4064D" w:rsidRDefault="00D4064D" w:rsidP="00D4064D">
      <w:pPr>
        <w:autoSpaceDE w:val="0"/>
        <w:autoSpaceDN w:val="0"/>
        <w:adjustRightInd w:val="0"/>
        <w:ind w:firstLineChars="200" w:firstLine="420"/>
        <w:jc w:val="left"/>
        <w:rPr>
          <w:rFonts w:ascii="黑体" w:eastAsia="黑体"/>
          <w:color w:val="000000"/>
          <w:kern w:val="0"/>
        </w:rPr>
      </w:pPr>
      <w:r>
        <w:rPr>
          <w:rFonts w:ascii="黑体" w:eastAsia="黑体" w:hint="eastAsia"/>
          <w:color w:val="000000"/>
          <w:kern w:val="0"/>
        </w:rPr>
        <w:t>二、申请条件</w:t>
      </w:r>
    </w:p>
    <w:p w:rsidR="00D4064D" w:rsidRDefault="00D4064D" w:rsidP="00D4064D">
      <w:pPr>
        <w:autoSpaceDE w:val="0"/>
        <w:autoSpaceDN w:val="0"/>
        <w:adjustRightInd w:val="0"/>
        <w:ind w:firstLineChars="200" w:firstLine="420"/>
        <w:jc w:val="left"/>
        <w:rPr>
          <w:rFonts w:ascii="TTE69983ACtCID" w:eastAsia="TTE69983ACtCID"/>
          <w:color w:val="000000"/>
          <w:kern w:val="0"/>
        </w:rPr>
      </w:pPr>
      <w:r>
        <w:rPr>
          <w:rFonts w:ascii="TTE69983ACtCID" w:eastAsia="TTE69983ACtCID"/>
          <w:color w:val="000000"/>
          <w:kern w:val="0"/>
        </w:rPr>
        <w:t>1</w:t>
      </w:r>
      <w:r>
        <w:rPr>
          <w:rFonts w:ascii="TTE69983ACtCID" w:eastAsia="TTE69983ACtCID" w:hint="eastAsia"/>
          <w:color w:val="000000"/>
          <w:kern w:val="0"/>
        </w:rPr>
        <w:t>．热爱祖国，拥护中国共产党的领导；</w:t>
      </w:r>
    </w:p>
    <w:p w:rsidR="00D4064D" w:rsidRDefault="00D4064D" w:rsidP="00D4064D">
      <w:pPr>
        <w:autoSpaceDE w:val="0"/>
        <w:autoSpaceDN w:val="0"/>
        <w:adjustRightInd w:val="0"/>
        <w:ind w:firstLineChars="200" w:firstLine="420"/>
        <w:jc w:val="left"/>
        <w:rPr>
          <w:rFonts w:ascii="TTE69983ACtCID" w:eastAsia="TTE69983ACtCID"/>
          <w:color w:val="000000"/>
          <w:kern w:val="0"/>
        </w:rPr>
      </w:pPr>
      <w:r>
        <w:rPr>
          <w:rFonts w:ascii="TTE69983ACtCID" w:eastAsia="TTE69983ACtCID"/>
          <w:color w:val="000000"/>
          <w:kern w:val="0"/>
        </w:rPr>
        <w:t>2</w:t>
      </w:r>
      <w:r>
        <w:rPr>
          <w:rFonts w:ascii="TTE69983ACtCID" w:eastAsia="TTE69983ACtCID" w:hint="eastAsia"/>
          <w:color w:val="000000"/>
          <w:kern w:val="0"/>
        </w:rPr>
        <w:t>．遵守宪法和法律，遵守学校规章制度；</w:t>
      </w:r>
    </w:p>
    <w:p w:rsidR="00D4064D" w:rsidRDefault="00D4064D" w:rsidP="00D4064D">
      <w:pPr>
        <w:autoSpaceDE w:val="0"/>
        <w:autoSpaceDN w:val="0"/>
        <w:adjustRightInd w:val="0"/>
        <w:ind w:firstLineChars="200" w:firstLine="420"/>
        <w:jc w:val="left"/>
        <w:rPr>
          <w:rFonts w:ascii="TTE69983ACtCID" w:eastAsia="TTE69983ACtCID"/>
          <w:color w:val="000000"/>
          <w:kern w:val="0"/>
        </w:rPr>
      </w:pPr>
      <w:r>
        <w:rPr>
          <w:rFonts w:ascii="TTE69983ACtCID" w:eastAsia="TTE69983ACtCID"/>
          <w:color w:val="000000"/>
          <w:kern w:val="0"/>
        </w:rPr>
        <w:t>3</w:t>
      </w:r>
      <w:r>
        <w:rPr>
          <w:rFonts w:ascii="TTE69983ACtCID" w:eastAsia="TTE69983ACtCID" w:hint="eastAsia"/>
          <w:color w:val="000000"/>
          <w:kern w:val="0"/>
        </w:rPr>
        <w:t>．诚实守信，道德品质优良；</w:t>
      </w:r>
    </w:p>
    <w:p w:rsidR="00D4064D" w:rsidRDefault="00D4064D" w:rsidP="00D4064D">
      <w:pPr>
        <w:autoSpaceDE w:val="0"/>
        <w:autoSpaceDN w:val="0"/>
        <w:adjustRightInd w:val="0"/>
        <w:ind w:firstLineChars="200" w:firstLine="420"/>
        <w:jc w:val="left"/>
        <w:rPr>
          <w:rFonts w:ascii="TTE69983ACtCID" w:eastAsia="TTE69983ACtCID"/>
          <w:color w:val="000000"/>
          <w:kern w:val="0"/>
        </w:rPr>
      </w:pPr>
      <w:r>
        <w:rPr>
          <w:rFonts w:ascii="TTE69983ACtCID" w:eastAsia="TTE69983ACtCID"/>
          <w:color w:val="000000"/>
          <w:kern w:val="0"/>
        </w:rPr>
        <w:t>4</w:t>
      </w:r>
      <w:r>
        <w:rPr>
          <w:rFonts w:ascii="TTE69983ACtCID" w:eastAsia="TTE69983ACtCID" w:hint="eastAsia"/>
          <w:color w:val="000000"/>
          <w:kern w:val="0"/>
        </w:rPr>
        <w:t>．勤奋学习，积极上进；</w:t>
      </w:r>
    </w:p>
    <w:p w:rsidR="00D4064D" w:rsidRDefault="00D4064D" w:rsidP="00D4064D">
      <w:pPr>
        <w:autoSpaceDE w:val="0"/>
        <w:autoSpaceDN w:val="0"/>
        <w:adjustRightInd w:val="0"/>
        <w:ind w:firstLineChars="200" w:firstLine="420"/>
        <w:jc w:val="left"/>
        <w:rPr>
          <w:rFonts w:ascii="TTE69983ACtCID" w:eastAsia="TTE69983ACtCID"/>
          <w:color w:val="000000"/>
          <w:kern w:val="0"/>
        </w:rPr>
      </w:pPr>
      <w:r>
        <w:rPr>
          <w:rFonts w:ascii="TTE69983ACtCID" w:eastAsia="TTE69983ACtCID"/>
          <w:color w:val="000000"/>
          <w:kern w:val="0"/>
        </w:rPr>
        <w:t>5</w:t>
      </w:r>
      <w:r>
        <w:rPr>
          <w:rFonts w:ascii="TTE69983ACtCID" w:eastAsia="TTE69983ACtCID" w:hint="eastAsia"/>
          <w:color w:val="000000"/>
          <w:kern w:val="0"/>
        </w:rPr>
        <w:t>．家庭经济困难，生活俭朴；</w:t>
      </w:r>
    </w:p>
    <w:p w:rsidR="00D4064D" w:rsidRDefault="00D4064D" w:rsidP="00D4064D">
      <w:pPr>
        <w:autoSpaceDE w:val="0"/>
        <w:autoSpaceDN w:val="0"/>
        <w:adjustRightInd w:val="0"/>
        <w:ind w:firstLineChars="200" w:firstLine="420"/>
        <w:jc w:val="left"/>
        <w:rPr>
          <w:rFonts w:ascii="TTE69983ACtCID" w:eastAsia="TTE69983ACtCID"/>
          <w:color w:val="000000"/>
          <w:kern w:val="0"/>
        </w:rPr>
      </w:pPr>
      <w:r>
        <w:rPr>
          <w:rFonts w:ascii="TTE69983ACtCID" w:eastAsia="TTE69983ACtCID"/>
          <w:color w:val="000000"/>
          <w:kern w:val="0"/>
        </w:rPr>
        <w:t>6</w:t>
      </w:r>
      <w:r>
        <w:rPr>
          <w:rFonts w:ascii="TTE69983ACtCID" w:eastAsia="TTE69983ACtCID" w:hint="eastAsia"/>
          <w:color w:val="000000"/>
          <w:kern w:val="0"/>
        </w:rPr>
        <w:t>．申报对象必须为“家庭经济困难学生信息库”成员。</w:t>
      </w:r>
    </w:p>
    <w:p w:rsidR="00D4064D" w:rsidRDefault="00D4064D" w:rsidP="00D4064D">
      <w:pPr>
        <w:autoSpaceDE w:val="0"/>
        <w:autoSpaceDN w:val="0"/>
        <w:adjustRightInd w:val="0"/>
        <w:ind w:firstLineChars="200" w:firstLine="420"/>
        <w:jc w:val="left"/>
        <w:rPr>
          <w:rFonts w:ascii="黑体" w:eastAsia="黑体"/>
          <w:color w:val="000000"/>
          <w:kern w:val="0"/>
        </w:rPr>
      </w:pPr>
      <w:r>
        <w:rPr>
          <w:rFonts w:ascii="黑体" w:eastAsia="黑体" w:hint="eastAsia"/>
          <w:color w:val="000000"/>
          <w:kern w:val="0"/>
        </w:rPr>
        <w:t>三、名额分配办法</w:t>
      </w:r>
    </w:p>
    <w:p w:rsidR="00D4064D" w:rsidRDefault="00D4064D" w:rsidP="00D4064D">
      <w:pPr>
        <w:autoSpaceDE w:val="0"/>
        <w:autoSpaceDN w:val="0"/>
        <w:adjustRightInd w:val="0"/>
        <w:ind w:firstLineChars="200" w:firstLine="420"/>
        <w:jc w:val="left"/>
        <w:rPr>
          <w:rFonts w:ascii="TTE69983ACtCID" w:eastAsia="TTE69983ACtCID"/>
          <w:color w:val="000000"/>
          <w:kern w:val="0"/>
        </w:rPr>
      </w:pPr>
      <w:r>
        <w:rPr>
          <w:rFonts w:ascii="TTE69983ACtCID" w:eastAsia="TTE69983ACtCID" w:hint="eastAsia"/>
          <w:color w:val="000000"/>
          <w:kern w:val="0"/>
        </w:rPr>
        <w:t>学生处根据江苏省教育厅、江苏省财政厅下达给我校的国家助学金资助指标名额，参照</w:t>
      </w:r>
      <w:r w:rsidRPr="006B70C1">
        <w:rPr>
          <w:rFonts w:ascii="TTE69983ACtCID" w:eastAsia="TTE69983ACtCID" w:hint="eastAsia"/>
          <w:color w:val="000000"/>
          <w:kern w:val="0"/>
          <w:highlight w:val="yellow"/>
        </w:rPr>
        <w:t>各二级学院</w:t>
      </w:r>
      <w:r>
        <w:rPr>
          <w:rFonts w:ascii="TTE69983ACtCID" w:eastAsia="TTE69983ACtCID" w:hint="eastAsia"/>
          <w:color w:val="000000"/>
          <w:kern w:val="0"/>
        </w:rPr>
        <w:t>全日制在校本科学生总数和家庭经济困难学生总数的特定权重（权重分别为：学院本科生总数权重为</w:t>
      </w:r>
      <w:r>
        <w:rPr>
          <w:rFonts w:ascii="TTE69983ACtCID" w:eastAsia="TTE69983ACtCID"/>
          <w:color w:val="000000"/>
          <w:kern w:val="0"/>
        </w:rPr>
        <w:t>0.3</w:t>
      </w:r>
      <w:r>
        <w:rPr>
          <w:rFonts w:ascii="TTE69983ACtCID" w:eastAsia="TTE69983ACtCID" w:hint="eastAsia"/>
          <w:color w:val="000000"/>
          <w:kern w:val="0"/>
        </w:rPr>
        <w:t>，学院家庭经济困难学生总数权重为</w:t>
      </w:r>
      <w:r>
        <w:rPr>
          <w:rFonts w:ascii="TTE69983ACtCID" w:eastAsia="TTE69983ACtCID"/>
          <w:color w:val="000000"/>
          <w:kern w:val="0"/>
        </w:rPr>
        <w:t>0.7</w:t>
      </w:r>
      <w:r>
        <w:rPr>
          <w:rFonts w:ascii="TTE69983ACtCID" w:eastAsia="TTE69983ACtCID" w:hint="eastAsia"/>
          <w:color w:val="000000"/>
          <w:kern w:val="0"/>
        </w:rPr>
        <w:t>）按比例进行名额分配。</w:t>
      </w:r>
    </w:p>
    <w:p w:rsidR="00D4064D" w:rsidRDefault="00D4064D" w:rsidP="00D4064D">
      <w:pPr>
        <w:autoSpaceDE w:val="0"/>
        <w:autoSpaceDN w:val="0"/>
        <w:adjustRightInd w:val="0"/>
        <w:ind w:firstLineChars="200" w:firstLine="420"/>
        <w:jc w:val="left"/>
        <w:rPr>
          <w:rFonts w:ascii="黑体" w:eastAsia="黑体"/>
          <w:color w:val="000000"/>
          <w:kern w:val="0"/>
        </w:rPr>
      </w:pPr>
      <w:r>
        <w:rPr>
          <w:rFonts w:ascii="黑体" w:eastAsia="黑体" w:hint="eastAsia"/>
          <w:color w:val="000000"/>
          <w:kern w:val="0"/>
        </w:rPr>
        <w:t>四、申请与审批</w:t>
      </w:r>
    </w:p>
    <w:p w:rsidR="00D4064D" w:rsidRDefault="00D4064D" w:rsidP="00D4064D">
      <w:pPr>
        <w:autoSpaceDE w:val="0"/>
        <w:autoSpaceDN w:val="0"/>
        <w:adjustRightInd w:val="0"/>
        <w:ind w:firstLineChars="200" w:firstLine="420"/>
        <w:jc w:val="left"/>
        <w:rPr>
          <w:rFonts w:ascii="TTE69983ACtCID" w:eastAsia="TTE69983ACtCID"/>
          <w:color w:val="000000"/>
          <w:kern w:val="0"/>
        </w:rPr>
      </w:pPr>
      <w:r>
        <w:rPr>
          <w:rFonts w:ascii="TTE69983ACtCID" w:eastAsia="TTE69983ACtCID"/>
          <w:color w:val="000000"/>
          <w:kern w:val="0"/>
        </w:rPr>
        <w:t>1</w:t>
      </w:r>
      <w:r>
        <w:rPr>
          <w:rFonts w:ascii="TTE69983ACtCID" w:eastAsia="TTE69983ACtCID" w:hint="eastAsia"/>
          <w:color w:val="000000"/>
          <w:kern w:val="0"/>
        </w:rPr>
        <w:t>．国家助学金按学年申请，学生根据本办法规定的国家助学金的基本申请条件及其他有关规定</w:t>
      </w:r>
      <w:r>
        <w:rPr>
          <w:rFonts w:ascii="TTE69983ACtCID" w:eastAsia="TTE69983ACtCID"/>
          <w:color w:val="000000"/>
          <w:kern w:val="0"/>
        </w:rPr>
        <w:t xml:space="preserve">, </w:t>
      </w:r>
      <w:r>
        <w:rPr>
          <w:rFonts w:ascii="TTE69983ACtCID" w:eastAsia="TTE69983ACtCID" w:hint="eastAsia"/>
          <w:color w:val="000000"/>
          <w:kern w:val="0"/>
        </w:rPr>
        <w:t>在学院下发指标规定的具体工作日内</w:t>
      </w:r>
      <w:r>
        <w:rPr>
          <w:rFonts w:ascii="TTE69983ACtCID" w:eastAsia="TTE69983ACtCID"/>
          <w:color w:val="000000"/>
          <w:kern w:val="0"/>
        </w:rPr>
        <w:t>,</w:t>
      </w:r>
      <w:r w:rsidRPr="004E7EDC">
        <w:rPr>
          <w:rFonts w:ascii="TTE69983ACtCID" w:eastAsia="TTE69983ACtCID" w:hint="eastAsia"/>
          <w:color w:val="000000"/>
          <w:kern w:val="0"/>
          <w:highlight w:val="yellow"/>
        </w:rPr>
        <w:t>向所在</w:t>
      </w:r>
      <w:r>
        <w:rPr>
          <w:rFonts w:ascii="TTE69983ACtCID" w:eastAsia="TTE69983ACtCID" w:hint="eastAsia"/>
          <w:color w:val="000000"/>
          <w:kern w:val="0"/>
          <w:highlight w:val="yellow"/>
        </w:rPr>
        <w:t>二级学院</w:t>
      </w:r>
      <w:r>
        <w:rPr>
          <w:rFonts w:ascii="TTE69983ACtCID" w:eastAsia="TTE69983ACtCID" w:hint="eastAsia"/>
          <w:color w:val="000000"/>
          <w:kern w:val="0"/>
        </w:rPr>
        <w:t>提出申请</w:t>
      </w:r>
      <w:r>
        <w:rPr>
          <w:rFonts w:ascii="TTE69983ACtCID" w:eastAsia="TTE69983ACtCID"/>
          <w:color w:val="000000"/>
          <w:kern w:val="0"/>
        </w:rPr>
        <w:t>,</w:t>
      </w:r>
      <w:r>
        <w:rPr>
          <w:rFonts w:ascii="TTE69983ACtCID" w:eastAsia="TTE69983ACtCID" w:hint="eastAsia"/>
          <w:color w:val="000000"/>
          <w:kern w:val="0"/>
        </w:rPr>
        <w:t>并递交《普通高校国家助学金申请表》。</w:t>
      </w:r>
    </w:p>
    <w:p w:rsidR="00D4064D" w:rsidRDefault="00D4064D" w:rsidP="00D4064D">
      <w:pPr>
        <w:autoSpaceDE w:val="0"/>
        <w:autoSpaceDN w:val="0"/>
        <w:adjustRightInd w:val="0"/>
        <w:ind w:firstLineChars="200" w:firstLine="420"/>
        <w:jc w:val="left"/>
        <w:rPr>
          <w:rFonts w:ascii="TTE69983ACtCID" w:eastAsia="TTE69983ACtCID"/>
          <w:color w:val="000000"/>
          <w:kern w:val="0"/>
        </w:rPr>
      </w:pPr>
      <w:r>
        <w:rPr>
          <w:rFonts w:ascii="TTE69983ACtCID" w:eastAsia="TTE69983ACtCID"/>
          <w:color w:val="000000"/>
          <w:kern w:val="0"/>
        </w:rPr>
        <w:t>2</w:t>
      </w:r>
      <w:r>
        <w:rPr>
          <w:rFonts w:ascii="TTE69983ACtCID" w:eastAsia="TTE69983ACtCID" w:hint="eastAsia"/>
          <w:color w:val="000000"/>
          <w:kern w:val="0"/>
        </w:rPr>
        <w:t>．</w:t>
      </w:r>
      <w:r w:rsidRPr="004E7EDC">
        <w:rPr>
          <w:rFonts w:ascii="TTE69983ACtCID" w:eastAsia="TTE69983ACtCID" w:hint="eastAsia"/>
          <w:color w:val="000000"/>
          <w:kern w:val="0"/>
          <w:highlight w:val="yellow"/>
        </w:rPr>
        <w:t>各</w:t>
      </w:r>
      <w:r>
        <w:rPr>
          <w:rFonts w:ascii="TTE69983ACtCID" w:eastAsia="TTE69983ACtCID" w:hint="eastAsia"/>
          <w:color w:val="000000"/>
          <w:kern w:val="0"/>
          <w:highlight w:val="yellow"/>
        </w:rPr>
        <w:t>二级学院</w:t>
      </w:r>
      <w:r>
        <w:rPr>
          <w:rFonts w:ascii="TTE69983ACtCID" w:eastAsia="TTE69983ACtCID" w:hint="eastAsia"/>
          <w:color w:val="000000"/>
          <w:kern w:val="0"/>
        </w:rPr>
        <w:t>根据学生的申请，在分配的名额额度内，组织评审委员会对申请学生进行初审。推选出的获资助学生建议名单报学生处。</w:t>
      </w:r>
    </w:p>
    <w:p w:rsidR="00D4064D" w:rsidRDefault="00D4064D" w:rsidP="00D4064D">
      <w:pPr>
        <w:autoSpaceDE w:val="0"/>
        <w:autoSpaceDN w:val="0"/>
        <w:adjustRightInd w:val="0"/>
        <w:ind w:firstLineChars="200" w:firstLine="420"/>
        <w:jc w:val="left"/>
        <w:rPr>
          <w:rFonts w:ascii="TTE69983ACtCID" w:eastAsia="TTE69983ACtCID"/>
          <w:color w:val="000000"/>
          <w:kern w:val="0"/>
        </w:rPr>
      </w:pPr>
      <w:r>
        <w:rPr>
          <w:rFonts w:ascii="TTE69983ACtCID" w:eastAsia="TTE69983ACtCID"/>
          <w:color w:val="000000"/>
          <w:kern w:val="0"/>
        </w:rPr>
        <w:t>3</w:t>
      </w:r>
      <w:r>
        <w:rPr>
          <w:rFonts w:ascii="TTE69983ACtCID" w:eastAsia="TTE69983ACtCID" w:hint="eastAsia"/>
          <w:color w:val="000000"/>
          <w:kern w:val="0"/>
        </w:rPr>
        <w:t>．</w:t>
      </w:r>
      <w:r w:rsidRPr="00290A64">
        <w:rPr>
          <w:rFonts w:ascii="TTE69983ACtCID" w:eastAsia="TTE69983ACtCID" w:hint="eastAsia"/>
          <w:color w:val="000000"/>
          <w:kern w:val="0"/>
          <w:highlight w:val="yellow"/>
        </w:rPr>
        <w:t>学生处对各二级学院</w:t>
      </w:r>
      <w:r>
        <w:rPr>
          <w:rFonts w:ascii="TTE69983ACtCID" w:eastAsia="TTE69983ACtCID" w:hint="eastAsia"/>
          <w:color w:val="000000"/>
          <w:kern w:val="0"/>
        </w:rPr>
        <w:t>上报的受资助人进行审议，审议通过后报分管校领导审批，最后进行</w:t>
      </w:r>
      <w:r>
        <w:rPr>
          <w:rFonts w:ascii="TTE69983ACtCID" w:eastAsia="TTE69983ACtCID"/>
          <w:color w:val="000000"/>
          <w:kern w:val="0"/>
        </w:rPr>
        <w:t xml:space="preserve">5 </w:t>
      </w:r>
      <w:r>
        <w:rPr>
          <w:rFonts w:ascii="TTE69983ACtCID" w:eastAsia="TTE69983ACtCID" w:hint="eastAsia"/>
          <w:color w:val="000000"/>
          <w:kern w:val="0"/>
        </w:rPr>
        <w:t>个工作日的公示。</w:t>
      </w:r>
    </w:p>
    <w:p w:rsidR="00D4064D" w:rsidRDefault="00D4064D" w:rsidP="00D4064D">
      <w:pPr>
        <w:autoSpaceDE w:val="0"/>
        <w:autoSpaceDN w:val="0"/>
        <w:adjustRightInd w:val="0"/>
        <w:ind w:firstLineChars="200" w:firstLine="420"/>
        <w:jc w:val="left"/>
        <w:rPr>
          <w:rFonts w:ascii="黑体" w:eastAsia="黑体"/>
          <w:color w:val="000000"/>
          <w:kern w:val="0"/>
        </w:rPr>
      </w:pPr>
      <w:r>
        <w:rPr>
          <w:rFonts w:ascii="黑体" w:eastAsia="黑体" w:hint="eastAsia"/>
          <w:color w:val="000000"/>
          <w:kern w:val="0"/>
        </w:rPr>
        <w:t>五、本办法于发布之日起开始实施，解释权归学生处。</w:t>
      </w:r>
    </w:p>
    <w:p w:rsidR="00E77192" w:rsidRPr="00D4064D" w:rsidRDefault="00D4064D"/>
    <w:sectPr w:rsidR="00E77192" w:rsidRPr="00D40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TE69983ACtCID">
    <w:altName w:val="宋体"/>
    <w:charset w:val="86"/>
    <w:family w:val="auto"/>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4D"/>
    <w:rsid w:val="00033F68"/>
    <w:rsid w:val="000E1420"/>
    <w:rsid w:val="00D4064D"/>
    <w:rsid w:val="00DB7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DE60"/>
  <w15:chartTrackingRefBased/>
  <w15:docId w15:val="{CF4867F3-E746-405C-A427-6BCCCF6C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4064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Relive</dc:creator>
  <cp:keywords/>
  <dc:description/>
  <cp:lastModifiedBy>Relive</cp:lastModifiedBy>
  <cp:revision>1</cp:revision>
  <dcterms:created xsi:type="dcterms:W3CDTF">2017-05-24T02:54:00Z</dcterms:created>
  <dcterms:modified xsi:type="dcterms:W3CDTF">2017-05-24T02:54:00Z</dcterms:modified>
</cp:coreProperties>
</file>